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B0" w:rsidRPr="00253E45" w:rsidRDefault="000C5A0C">
      <w:pPr>
        <w:rPr>
          <w:rFonts w:ascii="Times New Roman" w:hAnsi="Times New Roman" w:cs="Times New Roman"/>
          <w:sz w:val="40"/>
          <w:szCs w:val="40"/>
        </w:rPr>
      </w:pPr>
      <w:r w:rsidRPr="00253E45">
        <w:rPr>
          <w:rFonts w:ascii="Times New Roman" w:hAnsi="Times New Roman" w:cs="Times New Roman"/>
          <w:sz w:val="40"/>
          <w:szCs w:val="40"/>
        </w:rPr>
        <w:t>Verbale riunione primaverile G.R.A.13 aprile 2014</w:t>
      </w:r>
    </w:p>
    <w:p w:rsidR="000C5A0C" w:rsidRDefault="00253E45" w:rsidP="00253E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3E45">
        <w:rPr>
          <w:rFonts w:ascii="Times New Roman" w:hAnsi="Times New Roman" w:cs="Times New Roman"/>
          <w:b/>
          <w:sz w:val="32"/>
          <w:szCs w:val="32"/>
        </w:rPr>
        <w:t>MONTICELLI D’OGLIO Sede dell’associazione “AVVENTURADIETROLANGOLO</w:t>
      </w:r>
    </w:p>
    <w:p w:rsidR="00253E45" w:rsidRPr="00916F51" w:rsidRDefault="00253E45" w:rsidP="00916F51">
      <w:pPr>
        <w:jc w:val="both"/>
        <w:rPr>
          <w:rFonts w:ascii="Times New Roman" w:hAnsi="Times New Roman" w:cs="Times New Roman"/>
          <w:sz w:val="28"/>
          <w:szCs w:val="28"/>
        </w:rPr>
      </w:pPr>
      <w:r w:rsidRPr="00916F51">
        <w:rPr>
          <w:rFonts w:ascii="Times New Roman" w:hAnsi="Times New Roman" w:cs="Times New Roman"/>
          <w:sz w:val="28"/>
          <w:szCs w:val="28"/>
        </w:rPr>
        <w:t>Partecipanti 18.</w:t>
      </w:r>
    </w:p>
    <w:p w:rsidR="00253E45" w:rsidRPr="00916F51" w:rsidRDefault="00824D49" w:rsidP="00916F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Arturo </w:t>
      </w:r>
      <w:proofErr w:type="spellStart"/>
      <w:r>
        <w:rPr>
          <w:rFonts w:ascii="Times New Roman" w:hAnsi="Times New Roman" w:cs="Times New Roman"/>
          <w:sz w:val="28"/>
          <w:szCs w:val="28"/>
        </w:rPr>
        <w:t>Gargioni</w:t>
      </w:r>
      <w:proofErr w:type="spellEnd"/>
      <w:r w:rsidR="006A1152">
        <w:rPr>
          <w:rFonts w:ascii="Times New Roman" w:hAnsi="Times New Roman" w:cs="Times New Roman"/>
          <w:sz w:val="28"/>
          <w:szCs w:val="28"/>
        </w:rPr>
        <w:t xml:space="preserve"> apre la riunione con la presentazione de</w:t>
      </w:r>
      <w:r w:rsidR="00253E45" w:rsidRPr="00916F51">
        <w:rPr>
          <w:rFonts w:ascii="Times New Roman" w:hAnsi="Times New Roman" w:cs="Times New Roman"/>
          <w:sz w:val="28"/>
          <w:szCs w:val="28"/>
        </w:rPr>
        <w:t xml:space="preserve">l rendiconto economico che al 12/04/2014 </w:t>
      </w:r>
      <w:r w:rsidR="00982FEF">
        <w:rPr>
          <w:rFonts w:ascii="Times New Roman" w:hAnsi="Times New Roman" w:cs="Times New Roman"/>
          <w:sz w:val="28"/>
          <w:szCs w:val="28"/>
        </w:rPr>
        <w:t>presenta un attivo di</w:t>
      </w:r>
      <w:r w:rsidR="00253E45" w:rsidRPr="00916F51">
        <w:rPr>
          <w:rFonts w:ascii="Times New Roman" w:hAnsi="Times New Roman" w:cs="Times New Roman"/>
          <w:sz w:val="28"/>
          <w:szCs w:val="28"/>
        </w:rPr>
        <w:t xml:space="preserve"> 490 euro</w:t>
      </w:r>
      <w:r w:rsidR="00982FEF">
        <w:rPr>
          <w:rFonts w:ascii="Times New Roman" w:hAnsi="Times New Roman" w:cs="Times New Roman"/>
          <w:sz w:val="28"/>
          <w:szCs w:val="28"/>
        </w:rPr>
        <w:t>,</w:t>
      </w:r>
      <w:r w:rsidR="00253E45" w:rsidRPr="00916F51">
        <w:rPr>
          <w:rFonts w:ascii="Times New Roman" w:hAnsi="Times New Roman" w:cs="Times New Roman"/>
          <w:sz w:val="28"/>
          <w:szCs w:val="28"/>
        </w:rPr>
        <w:t xml:space="preserve"> depositati presso il presidente.</w:t>
      </w:r>
    </w:p>
    <w:p w:rsidR="00253E45" w:rsidRPr="00916F51" w:rsidRDefault="00253E45" w:rsidP="00916F51">
      <w:pPr>
        <w:jc w:val="both"/>
        <w:rPr>
          <w:rFonts w:ascii="Times New Roman" w:hAnsi="Times New Roman" w:cs="Times New Roman"/>
          <w:sz w:val="28"/>
          <w:szCs w:val="28"/>
        </w:rPr>
      </w:pPr>
      <w:r w:rsidRPr="00916F51">
        <w:rPr>
          <w:rFonts w:ascii="Times New Roman" w:hAnsi="Times New Roman" w:cs="Times New Roman"/>
          <w:sz w:val="28"/>
          <w:szCs w:val="28"/>
        </w:rPr>
        <w:t xml:space="preserve">Roberto Bertoli rilancia l’iniziativa del “Culbianco </w:t>
      </w:r>
      <w:proofErr w:type="spellStart"/>
      <w:r w:rsidRPr="00916F51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916F51">
        <w:rPr>
          <w:rFonts w:ascii="Times New Roman" w:hAnsi="Times New Roman" w:cs="Times New Roman"/>
          <w:sz w:val="28"/>
          <w:szCs w:val="28"/>
        </w:rPr>
        <w:t xml:space="preserve">” dopo dieci anni dal primo censimento. Il progetto potrà partire se ci saranno almeno 10-12 partecipanti, necessari per coprire contemporaneamente i tre settori del Monte Guglielmo. </w:t>
      </w:r>
      <w:r w:rsidR="00124AE9" w:rsidRPr="00916F51">
        <w:rPr>
          <w:rFonts w:ascii="Times New Roman" w:hAnsi="Times New Roman" w:cs="Times New Roman"/>
          <w:sz w:val="28"/>
          <w:szCs w:val="28"/>
        </w:rPr>
        <w:t xml:space="preserve">La data del censimento è stata fissata per il 22 giugno prossimo. </w:t>
      </w:r>
      <w:r w:rsidRPr="00916F51">
        <w:rPr>
          <w:rFonts w:ascii="Times New Roman" w:hAnsi="Times New Roman" w:cs="Times New Roman"/>
          <w:sz w:val="28"/>
          <w:szCs w:val="28"/>
        </w:rPr>
        <w:t>Le adesioni al progetto dovranno pervenire entro il 30 maggio. Per informazioni e adesioni contattare i</w:t>
      </w:r>
      <w:r w:rsidR="00124AE9" w:rsidRPr="00916F51">
        <w:rPr>
          <w:rFonts w:ascii="Times New Roman" w:hAnsi="Times New Roman" w:cs="Times New Roman"/>
          <w:sz w:val="28"/>
          <w:szCs w:val="28"/>
        </w:rPr>
        <w:t xml:space="preserve">l coordinatore Roberto Bertoli: </w:t>
      </w:r>
      <w:hyperlink r:id="rId6" w:history="1">
        <w:r w:rsidR="00124AE9" w:rsidRPr="00916F51">
          <w:rPr>
            <w:rStyle w:val="Collegamentoipertestuale"/>
            <w:rFonts w:ascii="Times New Roman" w:hAnsi="Times New Roman" w:cs="Times New Roman"/>
            <w:sz w:val="28"/>
            <w:szCs w:val="28"/>
          </w:rPr>
          <w:t>robyninus@alice.it</w:t>
        </w:r>
      </w:hyperlink>
      <w:r w:rsidR="00124AE9" w:rsidRPr="00916F51">
        <w:rPr>
          <w:rFonts w:ascii="Times New Roman" w:hAnsi="Times New Roman" w:cs="Times New Roman"/>
          <w:sz w:val="28"/>
          <w:szCs w:val="28"/>
        </w:rPr>
        <w:t>. Cell. 335 494059</w:t>
      </w:r>
      <w:r w:rsidR="00916F51" w:rsidRPr="00916F51">
        <w:rPr>
          <w:rFonts w:ascii="Times New Roman" w:hAnsi="Times New Roman" w:cs="Times New Roman"/>
          <w:sz w:val="28"/>
          <w:szCs w:val="28"/>
        </w:rPr>
        <w:t>.</w:t>
      </w:r>
    </w:p>
    <w:p w:rsidR="00916F51" w:rsidRDefault="00916F51" w:rsidP="00916F51">
      <w:pPr>
        <w:jc w:val="both"/>
        <w:rPr>
          <w:rFonts w:ascii="Times New Roman" w:hAnsi="Times New Roman" w:cs="Times New Roman"/>
          <w:sz w:val="28"/>
          <w:szCs w:val="28"/>
        </w:rPr>
      </w:pPr>
      <w:r w:rsidRPr="00916F51">
        <w:rPr>
          <w:rFonts w:ascii="Times New Roman" w:hAnsi="Times New Roman" w:cs="Times New Roman"/>
          <w:sz w:val="28"/>
          <w:szCs w:val="28"/>
        </w:rPr>
        <w:t>Emanuele Forlani</w:t>
      </w:r>
      <w:r w:rsidR="00D703BD">
        <w:rPr>
          <w:rFonts w:ascii="Times New Roman" w:hAnsi="Times New Roman" w:cs="Times New Roman"/>
          <w:sz w:val="28"/>
          <w:szCs w:val="28"/>
        </w:rPr>
        <w:t>,</w:t>
      </w:r>
      <w:r w:rsidRPr="00916F51">
        <w:rPr>
          <w:rFonts w:ascii="Times New Roman" w:hAnsi="Times New Roman" w:cs="Times New Roman"/>
          <w:sz w:val="28"/>
          <w:szCs w:val="28"/>
        </w:rPr>
        <w:t xml:space="preserve"> Paolo Trotti e Federico De </w:t>
      </w:r>
      <w:proofErr w:type="spellStart"/>
      <w:r w:rsidRPr="00916F51">
        <w:rPr>
          <w:rFonts w:ascii="Times New Roman" w:hAnsi="Times New Roman" w:cs="Times New Roman"/>
          <w:sz w:val="28"/>
          <w:szCs w:val="28"/>
        </w:rPr>
        <w:t>Pascalis</w:t>
      </w:r>
      <w:proofErr w:type="spellEnd"/>
      <w:r w:rsidRPr="00916F51">
        <w:rPr>
          <w:rFonts w:ascii="Times New Roman" w:hAnsi="Times New Roman" w:cs="Times New Roman"/>
          <w:sz w:val="28"/>
          <w:szCs w:val="28"/>
        </w:rPr>
        <w:t xml:space="preserve"> lanciano un progetto che </w:t>
      </w:r>
      <w:r>
        <w:rPr>
          <w:rFonts w:ascii="Times New Roman" w:hAnsi="Times New Roman" w:cs="Times New Roman"/>
          <w:sz w:val="28"/>
          <w:szCs w:val="28"/>
        </w:rPr>
        <w:t>mira alla conoscenza dell’avifauna dei residui prati di fondovalle dell</w:t>
      </w:r>
      <w:r w:rsidR="00D703BD">
        <w:rPr>
          <w:rFonts w:ascii="Times New Roman" w:hAnsi="Times New Roman" w:cs="Times New Roman"/>
          <w:sz w:val="28"/>
          <w:szCs w:val="28"/>
        </w:rPr>
        <w:t>a bassa Valcamonica dal lago d’I</w:t>
      </w:r>
      <w:r>
        <w:rPr>
          <w:rFonts w:ascii="Times New Roman" w:hAnsi="Times New Roman" w:cs="Times New Roman"/>
          <w:sz w:val="28"/>
          <w:szCs w:val="28"/>
        </w:rPr>
        <w:t>seo a Breno. Il censimento dovrebbe partire con la stagione riproduttiva 2015 dopo un anno dedicato alla</w:t>
      </w:r>
      <w:r w:rsidR="00BD75FA">
        <w:rPr>
          <w:rFonts w:ascii="Times New Roman" w:hAnsi="Times New Roman" w:cs="Times New Roman"/>
          <w:sz w:val="28"/>
          <w:szCs w:val="28"/>
        </w:rPr>
        <w:t xml:space="preserve"> preparazione. Per informazioni: </w:t>
      </w:r>
      <w:hyperlink r:id="rId7" w:history="1">
        <w:r w:rsidR="00824D49" w:rsidRPr="00977F6B">
          <w:rPr>
            <w:rStyle w:val="Collegamentoipertestuale"/>
            <w:rFonts w:ascii="Times New Roman" w:hAnsi="Times New Roman" w:cs="Times New Roman"/>
            <w:sz w:val="28"/>
            <w:szCs w:val="28"/>
          </w:rPr>
          <w:t>emanuele.forlani@yahoo.it</w:t>
        </w:r>
      </w:hyperlink>
      <w:r w:rsidR="00824D49">
        <w:rPr>
          <w:rFonts w:ascii="Times New Roman" w:hAnsi="Times New Roman" w:cs="Times New Roman"/>
          <w:sz w:val="28"/>
          <w:szCs w:val="28"/>
        </w:rPr>
        <w:t xml:space="preserve"> ovvero </w:t>
      </w:r>
      <w:hyperlink r:id="rId8" w:history="1">
        <w:r w:rsidR="00824D49" w:rsidRPr="00977F6B">
          <w:rPr>
            <w:rStyle w:val="Collegamentoipertestuale"/>
            <w:rFonts w:ascii="Times New Roman" w:hAnsi="Times New Roman" w:cs="Times New Roman"/>
            <w:sz w:val="28"/>
            <w:szCs w:val="28"/>
          </w:rPr>
          <w:t>forlani.emanuele@alice.it</w:t>
        </w:r>
      </w:hyperlink>
      <w:r w:rsidR="00824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D49" w:rsidRPr="00916F51" w:rsidRDefault="00824D49" w:rsidP="00916F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Nunzio Grattini del G.R.A.M. presenta un lavoro sulla Riserva Naturale Valli del Mincio. Di seguito un riassunto:</w:t>
      </w:r>
    </w:p>
    <w:p w:rsidR="000C5A0C" w:rsidRPr="00253E45" w:rsidRDefault="000C5A0C">
      <w:pPr>
        <w:rPr>
          <w:rFonts w:ascii="Times New Roman" w:hAnsi="Times New Roman" w:cs="Times New Roman"/>
        </w:rPr>
      </w:pPr>
    </w:p>
    <w:p w:rsidR="00200D24" w:rsidRPr="00253E45" w:rsidRDefault="00200D24" w:rsidP="005B1365">
      <w:pPr>
        <w:spacing w:line="240" w:lineRule="auto"/>
        <w:jc w:val="center"/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</w:pPr>
      <w:r w:rsidRPr="00253E4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L’avifauna nidificante nella Riserva Naturale Valli del Mincio </w:t>
      </w:r>
      <w:r w:rsidRPr="00253E4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br/>
        <w:t xml:space="preserve">(Mantova-Lombardia) nel periodo </w:t>
      </w:r>
      <w:r w:rsidRPr="00253E45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  <w:t>1970-2011</w:t>
      </w:r>
    </w:p>
    <w:p w:rsidR="00200D24" w:rsidRPr="00253E45" w:rsidRDefault="00200D24" w:rsidP="005B1365">
      <w:pPr>
        <w:pStyle w:val="NormaleWeb"/>
        <w:spacing w:before="106" w:beforeAutospacing="0" w:after="0" w:afterAutospacing="0"/>
        <w:jc w:val="center"/>
        <w:rPr>
          <w:i/>
          <w:color w:val="000000" w:themeColor="text1"/>
        </w:rPr>
      </w:pPr>
      <w:r w:rsidRPr="00253E45">
        <w:rPr>
          <w:rFonts w:eastAsiaTheme="minorEastAsia"/>
          <w:i/>
          <w:iCs/>
          <w:smallCaps/>
          <w:color w:val="000000" w:themeColor="text1"/>
          <w:kern w:val="24"/>
        </w:rPr>
        <w:t xml:space="preserve">Nunzio Grattini, Stefano </w:t>
      </w:r>
      <w:proofErr w:type="spellStart"/>
      <w:r w:rsidRPr="00253E45">
        <w:rPr>
          <w:rFonts w:eastAsiaTheme="minorEastAsia"/>
          <w:i/>
          <w:iCs/>
          <w:smallCaps/>
          <w:color w:val="000000" w:themeColor="text1"/>
          <w:kern w:val="24"/>
        </w:rPr>
        <w:t>Bellintani</w:t>
      </w:r>
      <w:proofErr w:type="spellEnd"/>
      <w:r w:rsidRPr="00253E45">
        <w:rPr>
          <w:rFonts w:eastAsiaTheme="minorEastAsia"/>
          <w:i/>
          <w:iCs/>
          <w:smallCaps/>
          <w:color w:val="000000" w:themeColor="text1"/>
          <w:kern w:val="24"/>
        </w:rPr>
        <w:t xml:space="preserve"> </w:t>
      </w:r>
    </w:p>
    <w:p w:rsidR="00200D24" w:rsidRPr="00253E45" w:rsidRDefault="00200D24" w:rsidP="005B1365">
      <w:pPr>
        <w:pStyle w:val="NormaleWeb"/>
        <w:spacing w:before="106" w:beforeAutospacing="0" w:after="0" w:afterAutospacing="0"/>
        <w:jc w:val="center"/>
        <w:rPr>
          <w:rFonts w:eastAsiaTheme="minorEastAsia"/>
          <w:i/>
          <w:iCs/>
          <w:smallCaps/>
          <w:color w:val="000000" w:themeColor="text1"/>
          <w:kern w:val="24"/>
        </w:rPr>
      </w:pPr>
      <w:r w:rsidRPr="00253E45">
        <w:rPr>
          <w:rFonts w:eastAsiaTheme="minorEastAsia"/>
          <w:i/>
          <w:iCs/>
          <w:smallCaps/>
          <w:color w:val="000000" w:themeColor="text1"/>
          <w:kern w:val="24"/>
        </w:rPr>
        <w:t xml:space="preserve">&amp; Paolo </w:t>
      </w:r>
      <w:proofErr w:type="spellStart"/>
      <w:r w:rsidRPr="00253E45">
        <w:rPr>
          <w:rFonts w:eastAsiaTheme="minorEastAsia"/>
          <w:i/>
          <w:iCs/>
          <w:smallCaps/>
          <w:color w:val="000000" w:themeColor="text1"/>
          <w:kern w:val="24"/>
        </w:rPr>
        <w:t>Gialdi</w:t>
      </w:r>
      <w:proofErr w:type="spellEnd"/>
    </w:p>
    <w:p w:rsidR="00200D24" w:rsidRPr="00253E45" w:rsidRDefault="00200D24" w:rsidP="005B1365">
      <w:pPr>
        <w:pStyle w:val="NormaleWeb"/>
        <w:spacing w:before="106" w:beforeAutospacing="0" w:after="0" w:afterAutospacing="0"/>
        <w:jc w:val="center"/>
        <w:rPr>
          <w:i/>
        </w:rPr>
      </w:pPr>
    </w:p>
    <w:p w:rsidR="00200D24" w:rsidRDefault="00200D24" w:rsidP="005B1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3E45">
        <w:rPr>
          <w:rFonts w:ascii="Times New Roman" w:eastAsiaTheme="majorEastAsia" w:hAnsi="Times New Roman" w:cs="Times New Roman"/>
          <w:kern w:val="24"/>
          <w:sz w:val="24"/>
          <w:szCs w:val="24"/>
        </w:rPr>
        <w:t>Le specie rilevate come nidificanti nell’intero periodo di indagine sono 90 (50 Non Passeriformi e 40 Passeriformi), di cui 67 regolari, 18 irregolari e 5 possibili. Le specie nidificanti nella Riserva rappresentano circa il 75% di quelle rilevate in tutta la provincia di Mantova</w:t>
      </w:r>
      <w:r w:rsidRPr="00253E45">
        <w:rPr>
          <w:rFonts w:ascii="Times New Roman" w:eastAsiaTheme="majorEastAsia" w:hAnsi="Times New Roman" w:cs="Times New Roman"/>
          <w:smallCaps/>
          <w:kern w:val="24"/>
          <w:sz w:val="24"/>
          <w:szCs w:val="24"/>
        </w:rPr>
        <w:t xml:space="preserve"> (</w:t>
      </w:r>
      <w:r w:rsidRPr="00253E45">
        <w:rPr>
          <w:rFonts w:ascii="Times New Roman" w:eastAsiaTheme="majorEastAsia" w:hAnsi="Times New Roman" w:cs="Times New Roman"/>
          <w:bCs/>
          <w:smallCaps/>
          <w:kern w:val="24"/>
          <w:sz w:val="24"/>
          <w:szCs w:val="24"/>
        </w:rPr>
        <w:t>Grattini &amp; Longhi,</w:t>
      </w:r>
      <w:r w:rsidRPr="00253E45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2010</w:t>
      </w:r>
      <w:r w:rsidRPr="00253E45">
        <w:rPr>
          <w:rFonts w:ascii="Times New Roman" w:eastAsiaTheme="majorEastAsia" w:hAnsi="Times New Roman" w:cs="Times New Roman"/>
          <w:kern w:val="24"/>
          <w:sz w:val="24"/>
          <w:szCs w:val="24"/>
        </w:rPr>
        <w:t>). Nel periodo 1970-1990 erano note 65 specie</w:t>
      </w:r>
      <w:r w:rsidRPr="00253E45">
        <w:rPr>
          <w:rFonts w:ascii="Times New Roman" w:eastAsiaTheme="majorEastAsia" w:hAnsi="Times New Roman" w:cs="Times New Roman"/>
          <w:smallCaps/>
          <w:kern w:val="24"/>
          <w:sz w:val="24"/>
          <w:szCs w:val="24"/>
        </w:rPr>
        <w:t xml:space="preserve">, </w:t>
      </w:r>
      <w:r w:rsidRPr="00253E45">
        <w:rPr>
          <w:rFonts w:ascii="Times New Roman" w:eastAsiaTheme="majorEastAsia" w:hAnsi="Times New Roman" w:cs="Times New Roman"/>
          <w:kern w:val="24"/>
          <w:sz w:val="24"/>
          <w:szCs w:val="24"/>
        </w:rPr>
        <w:t>aumentate a</w:t>
      </w:r>
      <w:r w:rsidRPr="00253E45">
        <w:rPr>
          <w:rFonts w:ascii="Times New Roman" w:eastAsiaTheme="majorEastAsia" w:hAnsi="Times New Roman" w:cs="Times New Roman"/>
          <w:smallCaps/>
          <w:kern w:val="24"/>
          <w:sz w:val="24"/>
          <w:szCs w:val="24"/>
        </w:rPr>
        <w:t xml:space="preserve"> 80 </w:t>
      </w:r>
      <w:r w:rsidRPr="00253E45">
        <w:rPr>
          <w:rFonts w:ascii="Times New Roman" w:eastAsiaTheme="majorEastAsia" w:hAnsi="Times New Roman" w:cs="Times New Roman"/>
          <w:kern w:val="24"/>
          <w:sz w:val="24"/>
          <w:szCs w:val="24"/>
        </w:rPr>
        <w:t>tra il 1991-2008 e diminuite a 68 negli ultimi tre anni.</w:t>
      </w:r>
      <w:r w:rsidRPr="00253E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Il presente lavoro ha consentito di aggiornare e completare in modo sintetico le conoscenze sulla distribuzione e la consistenza delle popolazioni delle specie nidificanti nella Riserva Naturale "Valli del Mincio". Delle 90 specie rilevate</w:t>
      </w:r>
      <w:r w:rsidRPr="00253E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(nidificanti regolari, irregolari o possibili), nel periodo 1970-2011, ben 19 rientrano nell’allegato I della Direttiva “Uccelli” 2009/147/CE, mentre 18 sono le specie a maggior rischio incluse nella Nuova Lista Rossa degli Uccelli nidificanti in Italia </w:t>
      </w:r>
      <w:r w:rsidRPr="00253E45"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  <w:t>(</w:t>
      </w:r>
      <w:proofErr w:type="spellStart"/>
      <w:r w:rsidRPr="00253E45"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  <w:t>Peronace</w:t>
      </w:r>
      <w:proofErr w:type="spellEnd"/>
      <w:r w:rsidRPr="00253E45">
        <w:rPr>
          <w:rFonts w:ascii="Times New Roman" w:eastAsia="Garamond" w:hAnsi="Times New Roman" w:cs="Times New Roman"/>
          <w:sz w:val="24"/>
          <w:szCs w:val="24"/>
          <w:lang w:eastAsia="ar-SA"/>
        </w:rPr>
        <w:t xml:space="preserve"> </w:t>
      </w:r>
      <w:r w:rsidRPr="00253E4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et</w:t>
      </w:r>
      <w:r w:rsidRPr="00253E45">
        <w:rPr>
          <w:rFonts w:ascii="Times New Roman" w:eastAsia="Garamond" w:hAnsi="Times New Roman" w:cs="Times New Roman"/>
          <w:bCs/>
          <w:i/>
          <w:sz w:val="24"/>
          <w:szCs w:val="24"/>
          <w:lang w:eastAsia="ar-SA"/>
        </w:rPr>
        <w:t xml:space="preserve"> </w:t>
      </w:r>
      <w:r w:rsidRPr="00253E4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al</w:t>
      </w:r>
      <w:r w:rsidRPr="00253E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253E45">
        <w:rPr>
          <w:rFonts w:ascii="Times New Roman" w:eastAsia="Garamond" w:hAnsi="Times New Roman" w:cs="Times New Roman"/>
          <w:bCs/>
          <w:sz w:val="24"/>
          <w:szCs w:val="24"/>
          <w:lang w:eastAsia="ar-SA"/>
        </w:rPr>
        <w:t xml:space="preserve"> </w:t>
      </w:r>
      <w:r w:rsidRPr="00253E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2011). Il calo di specie avvenuto nell’ultimo decennio ma più evidenziato negli ultimi</w:t>
      </w:r>
      <w:r w:rsidRPr="00253E45">
        <w:rPr>
          <w:rFonts w:ascii="Times New Roman" w:eastAsia="Garamond" w:hAnsi="Times New Roman" w:cs="Times New Roman"/>
          <w:iCs/>
          <w:sz w:val="24"/>
          <w:szCs w:val="24"/>
          <w:lang w:eastAsia="ar-SA"/>
        </w:rPr>
        <w:t xml:space="preserve"> 3 anni (2009-2011)</w:t>
      </w:r>
      <w:r w:rsidRPr="00253E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non è facilmente individuabile, ma in alcuni </w:t>
      </w:r>
      <w:r w:rsidRPr="00253E4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casi per quanto riguarda es. il tuffetto e lo svasso maggiore, potrebbe essere la conseguenza del progressivo peggioramento della qualità delle acque che ha interessato questi ambienti nell’ultimo decennio, determinando un forte mutamento della trasparenza e profonde alterazioni nella composizione delle comunità ittiche e vegetali presenti (</w:t>
      </w:r>
      <w:r w:rsidRPr="00253E45"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  <w:t>Telò</w:t>
      </w:r>
      <w:r w:rsidRPr="00253E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53E45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et al</w:t>
      </w:r>
      <w:r w:rsidRPr="00253E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2007), con prevedibili effetti sulla disponibilità di risorse alimentari e di siti di nidificazione. Per quanto riguarda invece la forte riduzione di popolazioni di specie importanti a livello italiano (es. cutrettola, </w:t>
      </w:r>
      <w:proofErr w:type="spellStart"/>
      <w:r w:rsidRPr="00253E45">
        <w:rPr>
          <w:rFonts w:ascii="Times New Roman" w:eastAsia="Times New Roman" w:hAnsi="Times New Roman" w:cs="Times New Roman"/>
          <w:sz w:val="24"/>
          <w:szCs w:val="24"/>
          <w:lang w:eastAsia="ar-SA"/>
        </w:rPr>
        <w:t>cannareccione</w:t>
      </w:r>
      <w:proofErr w:type="spellEnd"/>
      <w:r w:rsidRPr="00253E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migliarino di palude) o addirittura la scomparsa (marzaiola, voltolino, schiribilla, forapaglie comune, basettino, pendolino) alcuni fattori possibili possono essere attribuiti alla trasformazione delle superfici a </w:t>
      </w:r>
      <w:proofErr w:type="spellStart"/>
      <w:r w:rsidRPr="00253E45">
        <w:rPr>
          <w:rFonts w:ascii="Times New Roman" w:eastAsia="Times New Roman" w:hAnsi="Times New Roman" w:cs="Times New Roman"/>
          <w:sz w:val="24"/>
          <w:szCs w:val="24"/>
          <w:lang w:eastAsia="ar-SA"/>
        </w:rPr>
        <w:t>cariceto</w:t>
      </w:r>
      <w:proofErr w:type="spellEnd"/>
      <w:r w:rsidRPr="00253E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 </w:t>
      </w:r>
      <w:proofErr w:type="spellStart"/>
      <w:r w:rsidRPr="00253E45">
        <w:rPr>
          <w:rFonts w:ascii="Times New Roman" w:eastAsia="Times New Roman" w:hAnsi="Times New Roman" w:cs="Times New Roman"/>
          <w:sz w:val="24"/>
          <w:szCs w:val="24"/>
          <w:lang w:eastAsia="ar-SA"/>
        </w:rPr>
        <w:t>molinieto</w:t>
      </w:r>
      <w:proofErr w:type="spellEnd"/>
      <w:r w:rsidRPr="00253E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(più di 400 ha nel 1950 e 240 ha attuali) in piantagioni di pioppi ibridi e prati da sfalcio avvenute negli anni 1960-1980, unito ad un generale impoverimento idrico negli ultimi due decenni con il conseguente e progressivo interramento dovuto ai naturali processi evolutivi della vegetazione palustre, aspetto già evidenziato recentemente in alcuni lavori</w:t>
      </w:r>
      <w:r w:rsidRPr="00253E45">
        <w:rPr>
          <w:rFonts w:ascii="Times New Roman" w:eastAsia="Times New Roman" w:hAnsi="Times New Roman" w:cs="Times New Roman"/>
          <w:iCs/>
          <w:smallCaps/>
          <w:sz w:val="24"/>
          <w:szCs w:val="24"/>
          <w:lang w:eastAsia="ar-SA"/>
        </w:rPr>
        <w:t xml:space="preserve">  (</w:t>
      </w:r>
      <w:proofErr w:type="spellStart"/>
      <w:r w:rsidRPr="00253E45">
        <w:rPr>
          <w:rFonts w:ascii="Times New Roman" w:eastAsia="Times New Roman" w:hAnsi="Times New Roman" w:cs="Times New Roman"/>
          <w:iCs/>
          <w:smallCaps/>
          <w:sz w:val="24"/>
          <w:szCs w:val="24"/>
          <w:lang w:eastAsia="ar-SA"/>
        </w:rPr>
        <w:t>Brichetti</w:t>
      </w:r>
      <w:proofErr w:type="spellEnd"/>
      <w:r w:rsidRPr="00253E45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et al</w:t>
      </w:r>
      <w:r w:rsidRPr="00253E45">
        <w:rPr>
          <w:rFonts w:ascii="Times New Roman" w:eastAsia="Times New Roman" w:hAnsi="Times New Roman" w:cs="Times New Roman"/>
          <w:sz w:val="24"/>
          <w:szCs w:val="24"/>
          <w:lang w:eastAsia="ar-SA"/>
        </w:rPr>
        <w:t>. 2005;</w:t>
      </w:r>
      <w:r w:rsidRPr="00253E45"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  <w:t xml:space="preserve"> Grattini</w:t>
      </w:r>
      <w:r w:rsidRPr="00253E45">
        <w:rPr>
          <w:rFonts w:ascii="Times New Roman" w:eastAsia="Garamond" w:hAnsi="Times New Roman" w:cs="Times New Roman"/>
          <w:smallCaps/>
          <w:sz w:val="24"/>
          <w:szCs w:val="24"/>
          <w:lang w:eastAsia="ar-SA"/>
        </w:rPr>
        <w:t xml:space="preserve"> </w:t>
      </w:r>
      <w:r w:rsidRPr="00253E45">
        <w:rPr>
          <w:rFonts w:ascii="Times New Roman" w:eastAsia="Times New Roman" w:hAnsi="Times New Roman" w:cs="Times New Roman"/>
          <w:sz w:val="24"/>
          <w:szCs w:val="24"/>
          <w:lang w:eastAsia="ar-SA"/>
        </w:rPr>
        <w:t>2009). Va considerato inoltre, che la distribuzione potenziale di diverse specie (in particolare passeriformi) nel periodo 2070-2099, ricostruita in base ad una simulazione che tiene conto dei cambiamenti climatici in corso, si frammenta ulteriormente evidenziando un abbandono delle aree dell’Europa meridionale e centro-occidentale (</w:t>
      </w:r>
      <w:proofErr w:type="spellStart"/>
      <w:r w:rsidRPr="00253E45"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  <w:t>Huntley</w:t>
      </w:r>
      <w:proofErr w:type="spellEnd"/>
      <w:r w:rsidRPr="00253E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53E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et al.</w:t>
      </w:r>
      <w:r w:rsidRPr="00253E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2007). </w:t>
      </w:r>
    </w:p>
    <w:p w:rsidR="006023D9" w:rsidRPr="00253E45" w:rsidRDefault="006023D9" w:rsidP="005B13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4B74" w:rsidRDefault="002B13F4" w:rsidP="00EA4D66">
      <w:pPr>
        <w:jc w:val="both"/>
        <w:rPr>
          <w:rFonts w:ascii="Times New Roman" w:hAnsi="Times New Roman" w:cs="Times New Roman"/>
          <w:sz w:val="28"/>
          <w:szCs w:val="28"/>
        </w:rPr>
      </w:pPr>
      <w:r w:rsidRPr="002B13F4">
        <w:rPr>
          <w:rFonts w:ascii="Times New Roman" w:hAnsi="Times New Roman" w:cs="Times New Roman"/>
          <w:sz w:val="28"/>
          <w:szCs w:val="28"/>
        </w:rPr>
        <w:t xml:space="preserve">Emanuele Forlani </w:t>
      </w:r>
      <w:r>
        <w:rPr>
          <w:rFonts w:ascii="Times New Roman" w:hAnsi="Times New Roman" w:cs="Times New Roman"/>
          <w:sz w:val="28"/>
          <w:szCs w:val="28"/>
        </w:rPr>
        <w:t xml:space="preserve">mostra due mappe relative alla copertura delle 48 parcelle 10x10 di ORNITHO </w:t>
      </w:r>
      <w:r w:rsidR="00D54B74">
        <w:rPr>
          <w:rFonts w:ascii="Times New Roman" w:hAnsi="Times New Roman" w:cs="Times New Roman"/>
          <w:sz w:val="28"/>
          <w:szCs w:val="28"/>
        </w:rPr>
        <w:t>per</w:t>
      </w:r>
      <w:r w:rsidR="00EA4D66">
        <w:rPr>
          <w:rFonts w:ascii="Times New Roman" w:hAnsi="Times New Roman" w:cs="Times New Roman"/>
          <w:sz w:val="28"/>
          <w:szCs w:val="28"/>
        </w:rPr>
        <w:t xml:space="preserve"> “sforzo di ricerca” </w:t>
      </w:r>
      <w:r w:rsidR="00D54B74">
        <w:rPr>
          <w:rFonts w:ascii="Times New Roman" w:hAnsi="Times New Roman" w:cs="Times New Roman"/>
          <w:sz w:val="28"/>
          <w:szCs w:val="28"/>
        </w:rPr>
        <w:t>e per numero di specie, relativi alle stagioni riproduttive 2011, 2012 e 2013.</w:t>
      </w:r>
      <w:r w:rsidR="00EA4D66">
        <w:rPr>
          <w:rFonts w:ascii="Times New Roman" w:hAnsi="Times New Roman" w:cs="Times New Roman"/>
          <w:sz w:val="28"/>
          <w:szCs w:val="28"/>
        </w:rPr>
        <w:t xml:space="preserve"> Ne risulta una copertura provinciale discreta con 11 particelle su 48 ancora scoperte</w:t>
      </w:r>
      <w:r w:rsidR="00D54B74">
        <w:rPr>
          <w:rFonts w:ascii="Times New Roman" w:hAnsi="Times New Roman" w:cs="Times New Roman"/>
          <w:sz w:val="28"/>
          <w:szCs w:val="28"/>
        </w:rPr>
        <w:t xml:space="preserve"> per quanto riguarda lo sforzo di ricerca e due con meno di 15 specie per quanto riguarda il numero di specie . Tale cartografia è consultabile sul sito del GRA alla pagina “</w:t>
      </w:r>
      <w:proofErr w:type="spellStart"/>
      <w:r w:rsidR="00D54B74">
        <w:rPr>
          <w:rFonts w:ascii="Times New Roman" w:hAnsi="Times New Roman" w:cs="Times New Roman"/>
          <w:sz w:val="28"/>
          <w:szCs w:val="28"/>
        </w:rPr>
        <w:t>ornitho</w:t>
      </w:r>
      <w:proofErr w:type="spellEnd"/>
      <w:r w:rsidR="00D54B74">
        <w:rPr>
          <w:rFonts w:ascii="Times New Roman" w:hAnsi="Times New Roman" w:cs="Times New Roman"/>
          <w:sz w:val="28"/>
          <w:szCs w:val="28"/>
        </w:rPr>
        <w:t>”.</w:t>
      </w:r>
    </w:p>
    <w:p w:rsidR="000C5A0C" w:rsidRDefault="00D54B74" w:rsidP="00EA4D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Arturo </w:t>
      </w:r>
      <w:proofErr w:type="spellStart"/>
      <w:r>
        <w:rPr>
          <w:rFonts w:ascii="Times New Roman" w:hAnsi="Times New Roman" w:cs="Times New Roman"/>
          <w:sz w:val="28"/>
          <w:szCs w:val="28"/>
        </w:rPr>
        <w:t>Gargioni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spiega come inserire correttamente i dati in </w:t>
      </w:r>
      <w:proofErr w:type="spellStart"/>
      <w:r>
        <w:rPr>
          <w:rFonts w:ascii="Times New Roman" w:hAnsi="Times New Roman" w:cs="Times New Roman"/>
          <w:sz w:val="28"/>
          <w:szCs w:val="28"/>
        </w:rPr>
        <w:t>ornitho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 la copertura delle celle </w:t>
      </w:r>
      <w:r w:rsidR="00FC4E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percorso 30’</w:t>
      </w:r>
      <w:r w:rsidR="00FC4E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semiquantitativo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 w:rsidR="007A4ABD">
        <w:rPr>
          <w:rFonts w:ascii="Times New Roman" w:hAnsi="Times New Roman" w:cs="Times New Roman"/>
          <w:sz w:val="28"/>
          <w:szCs w:val="28"/>
        </w:rPr>
        <w:t>:</w:t>
      </w:r>
    </w:p>
    <w:p w:rsidR="00B37D36" w:rsidRDefault="00B37D36" w:rsidP="00EA4D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Inserire la data del giorno del censimento</w:t>
      </w:r>
    </w:p>
    <w:p w:rsidR="00B37D36" w:rsidRDefault="00B37D36" w:rsidP="00EA4D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Inserire l’orario di inizi e di fine percorso che deve essere obbligatoriamente di 30 minuti</w:t>
      </w:r>
    </w:p>
    <w:p w:rsidR="00B37D36" w:rsidRDefault="00B37D36" w:rsidP="00EA4D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“Annotazioni” scrivere PERCORSO 30’ e il numero della cella indagata, inoltre scrivere: passaggio 1 se è riferito al percorso invernale; passaggio 2 se riferito al percorso 1-30 aprile e passaggio 3 se riferito al percorso 15 maggio-15 giugno.</w:t>
      </w:r>
    </w:p>
    <w:p w:rsidR="00B37D36" w:rsidRDefault="00B37D36" w:rsidP="00EA4D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Aprire la finestra “Codice progetto” ed evidenziare la scritta inserita.</w:t>
      </w:r>
    </w:p>
    <w:p w:rsidR="00B37D36" w:rsidRDefault="00B37D36" w:rsidP="00EA4D66">
      <w:pPr>
        <w:jc w:val="both"/>
        <w:rPr>
          <w:rFonts w:ascii="Times New Roman" w:hAnsi="Times New Roman" w:cs="Times New Roman"/>
          <w:sz w:val="28"/>
          <w:szCs w:val="28"/>
        </w:rPr>
      </w:pPr>
      <w:r w:rsidRPr="00B37D36"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 wp14:anchorId="5BB5477F" wp14:editId="5484B3DE">
            <wp:extent cx="4213153" cy="1490223"/>
            <wp:effectExtent l="19050" t="19050" r="16510" b="15240"/>
            <wp:docPr id="3074" name="Picture 2" descr="http://files.biolovision.net/www.ornitho.it/pdffiles/news/PERCORSO_30min_c-1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://files.biolovision.net/www.ornitho.it/pdffiles/news/PERCORSO_30min_c-17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153" cy="149022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C00000"/>
                      </a:solidFill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B37D36" w:rsidRDefault="00B37D36" w:rsidP="00EA4D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Viene inoltre ricordato che le celle del percorso </w:t>
      </w:r>
      <w:proofErr w:type="spellStart"/>
      <w:r>
        <w:rPr>
          <w:rFonts w:ascii="Times New Roman" w:hAnsi="Times New Roman" w:cs="Times New Roman"/>
          <w:sz w:val="28"/>
          <w:szCs w:val="28"/>
        </w:rPr>
        <w:t>semiquantitativo</w:t>
      </w:r>
      <w:proofErr w:type="spellEnd"/>
      <w:r w:rsidR="00D81ADD">
        <w:rPr>
          <w:rFonts w:ascii="Times New Roman" w:hAnsi="Times New Roman" w:cs="Times New Roman"/>
          <w:sz w:val="28"/>
          <w:szCs w:val="28"/>
        </w:rPr>
        <w:t xml:space="preserve"> sono fisse per tutti e sono quelle evidenziate nella tabella sottostante, suddivise in celle primarie e di rimpiazzo, </w:t>
      </w:r>
      <w:proofErr w:type="spellStart"/>
      <w:r w:rsidR="00D81ADD">
        <w:rPr>
          <w:rFonts w:ascii="Times New Roman" w:hAnsi="Times New Roman" w:cs="Times New Roman"/>
          <w:sz w:val="28"/>
          <w:szCs w:val="28"/>
        </w:rPr>
        <w:t>qual’ora</w:t>
      </w:r>
      <w:proofErr w:type="spellEnd"/>
      <w:r w:rsidR="00D81ADD">
        <w:rPr>
          <w:rFonts w:ascii="Times New Roman" w:hAnsi="Times New Roman" w:cs="Times New Roman"/>
          <w:sz w:val="28"/>
          <w:szCs w:val="28"/>
        </w:rPr>
        <w:t xml:space="preserve"> le primarie non fossero accessibili. N.B., ogni cella primaria ha la propria cella di rimpiazzo.</w:t>
      </w:r>
    </w:p>
    <w:p w:rsidR="00B37D36" w:rsidRDefault="00B37D36" w:rsidP="00EA4D66">
      <w:pPr>
        <w:jc w:val="both"/>
        <w:rPr>
          <w:rFonts w:ascii="Times New Roman" w:hAnsi="Times New Roman" w:cs="Times New Roman"/>
          <w:sz w:val="28"/>
          <w:szCs w:val="28"/>
        </w:rPr>
      </w:pPr>
      <w:r w:rsidRPr="00B37D36"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 wp14:anchorId="3973C969" wp14:editId="2A028987">
            <wp:extent cx="4637065" cy="6447834"/>
            <wp:effectExtent l="19050" t="19050" r="11430" b="1016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7065" cy="6447834"/>
                    </a:xfrm>
                    <a:prstGeom prst="rect">
                      <a:avLst/>
                    </a:prstGeom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D81ADD" w:rsidRDefault="00D81ADD" w:rsidP="00EA4D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 ulteriori informazioni in merito contattare il </w:t>
      </w:r>
      <w:proofErr w:type="spellStart"/>
      <w:r>
        <w:rPr>
          <w:rFonts w:ascii="Times New Roman" w:hAnsi="Times New Roman" w:cs="Times New Roman"/>
          <w:sz w:val="28"/>
          <w:szCs w:val="28"/>
        </w:rPr>
        <w:t>validatore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provinciale Arturo </w:t>
      </w:r>
      <w:proofErr w:type="spellStart"/>
      <w:r>
        <w:rPr>
          <w:rFonts w:ascii="Times New Roman" w:hAnsi="Times New Roman" w:cs="Times New Roman"/>
          <w:sz w:val="28"/>
          <w:szCs w:val="28"/>
        </w:rPr>
        <w:t>Gargioni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977F6B">
          <w:rPr>
            <w:rStyle w:val="Collegamentoipertestuale"/>
            <w:rFonts w:ascii="Times New Roman" w:hAnsi="Times New Roman" w:cs="Times New Roman"/>
            <w:sz w:val="28"/>
            <w:szCs w:val="28"/>
          </w:rPr>
          <w:t>gargionia@alice.it</w:t>
        </w:r>
      </w:hyperlink>
    </w:p>
    <w:p w:rsidR="00191AAB" w:rsidRDefault="00A9553A" w:rsidP="00A95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Viene presentato il prossimo meeting di EBN ITALIA che avverrà il </w:t>
      </w:r>
      <w:r w:rsidR="00503CDA" w:rsidRPr="00A9553A">
        <w:rPr>
          <w:rFonts w:ascii="Times New Roman" w:hAnsi="Times New Roman" w:cs="Times New Roman"/>
          <w:sz w:val="28"/>
          <w:szCs w:val="28"/>
        </w:rPr>
        <w:t>23-25 maggio presso Busseto, Parma.</w:t>
      </w:r>
      <w:r>
        <w:rPr>
          <w:rFonts w:ascii="Times New Roman" w:hAnsi="Times New Roman" w:cs="Times New Roman"/>
          <w:sz w:val="28"/>
          <w:szCs w:val="28"/>
        </w:rPr>
        <w:t xml:space="preserve"> Dove si consiglia la partecipazione domenica 25 maggio alla conferenza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"Il birdwatching incontra </w:t>
      </w:r>
      <w:r w:rsidR="00503CDA" w:rsidRPr="00A9553A">
        <w:rPr>
          <w:rFonts w:ascii="Times New Roman" w:hAnsi="Times New Roman" w:cs="Times New Roman"/>
          <w:b/>
          <w:bCs/>
          <w:sz w:val="28"/>
          <w:szCs w:val="28"/>
        </w:rPr>
        <w:t>l'ornitologia, 14 anni dopo”.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3CDA">
        <w:rPr>
          <w:rFonts w:ascii="Times New Roman" w:hAnsi="Times New Roman" w:cs="Times New Roman"/>
          <w:sz w:val="28"/>
          <w:szCs w:val="28"/>
        </w:rPr>
        <w:lastRenderedPageBreak/>
        <w:t xml:space="preserve">Parteciperanno: </w:t>
      </w:r>
      <w:r w:rsidR="00503CDA" w:rsidRPr="00A9553A">
        <w:rPr>
          <w:rFonts w:ascii="Times New Roman" w:hAnsi="Times New Roman" w:cs="Times New Roman"/>
          <w:sz w:val="28"/>
          <w:szCs w:val="28"/>
        </w:rPr>
        <w:t xml:space="preserve">Giuseppe </w:t>
      </w:r>
      <w:proofErr w:type="spellStart"/>
      <w:r w:rsidR="00503CDA" w:rsidRPr="00A9553A">
        <w:rPr>
          <w:rFonts w:ascii="Times New Roman" w:hAnsi="Times New Roman" w:cs="Times New Roman"/>
          <w:sz w:val="28"/>
          <w:szCs w:val="28"/>
        </w:rPr>
        <w:t>Bogliani</w:t>
      </w:r>
      <w:proofErr w:type="spellEnd"/>
      <w:r w:rsidR="00503CDA" w:rsidRPr="00A9553A">
        <w:rPr>
          <w:rFonts w:ascii="Times New Roman" w:hAnsi="Times New Roman" w:cs="Times New Roman"/>
          <w:sz w:val="28"/>
          <w:szCs w:val="28"/>
        </w:rPr>
        <w:t xml:space="preserve">, Pierandrea </w:t>
      </w:r>
      <w:proofErr w:type="spellStart"/>
      <w:r w:rsidR="00503CDA" w:rsidRPr="00A9553A">
        <w:rPr>
          <w:rFonts w:ascii="Times New Roman" w:hAnsi="Times New Roman" w:cs="Times New Roman"/>
          <w:sz w:val="28"/>
          <w:szCs w:val="28"/>
        </w:rPr>
        <w:t>Brichetti</w:t>
      </w:r>
      <w:proofErr w:type="spellEnd"/>
      <w:r w:rsidR="00503CDA" w:rsidRPr="00A9553A">
        <w:rPr>
          <w:rFonts w:ascii="Times New Roman" w:hAnsi="Times New Roman" w:cs="Times New Roman"/>
          <w:sz w:val="28"/>
          <w:szCs w:val="28"/>
        </w:rPr>
        <w:t xml:space="preserve">, Mauro </w:t>
      </w:r>
      <w:proofErr w:type="spellStart"/>
      <w:r w:rsidR="00503CDA" w:rsidRPr="00A9553A">
        <w:rPr>
          <w:rFonts w:ascii="Times New Roman" w:hAnsi="Times New Roman" w:cs="Times New Roman"/>
          <w:sz w:val="28"/>
          <w:szCs w:val="28"/>
        </w:rPr>
        <w:t>Fasola</w:t>
      </w:r>
      <w:proofErr w:type="spellEnd"/>
      <w:r w:rsidR="00503CDA" w:rsidRPr="00A9553A">
        <w:rPr>
          <w:rFonts w:ascii="Times New Roman" w:hAnsi="Times New Roman" w:cs="Times New Roman"/>
          <w:sz w:val="28"/>
          <w:szCs w:val="28"/>
        </w:rPr>
        <w:t xml:space="preserve">, Roberto Tinarelli, Roberto Lardelli e Francesco </w:t>
      </w:r>
      <w:proofErr w:type="spellStart"/>
      <w:r w:rsidR="00503CDA" w:rsidRPr="00A9553A">
        <w:rPr>
          <w:rFonts w:ascii="Times New Roman" w:hAnsi="Times New Roman" w:cs="Times New Roman"/>
          <w:sz w:val="28"/>
          <w:szCs w:val="28"/>
        </w:rPr>
        <w:t>Mezzatesta</w:t>
      </w:r>
      <w:proofErr w:type="spellEnd"/>
      <w:r w:rsidR="00503CDA" w:rsidRPr="00A9553A">
        <w:rPr>
          <w:rFonts w:ascii="Times New Roman" w:hAnsi="Times New Roman" w:cs="Times New Roman"/>
          <w:sz w:val="28"/>
          <w:szCs w:val="28"/>
        </w:rPr>
        <w:t xml:space="preserve"> e </w:t>
      </w:r>
      <w:r>
        <w:rPr>
          <w:rFonts w:ascii="Times New Roman" w:hAnsi="Times New Roman" w:cs="Times New Roman"/>
          <w:sz w:val="28"/>
          <w:szCs w:val="28"/>
        </w:rPr>
        <w:t xml:space="preserve">Maurizio </w:t>
      </w:r>
      <w:proofErr w:type="spellStart"/>
      <w:r>
        <w:rPr>
          <w:rFonts w:ascii="Times New Roman" w:hAnsi="Times New Roman" w:cs="Times New Roman"/>
          <w:sz w:val="28"/>
          <w:szCs w:val="28"/>
        </w:rPr>
        <w:t>Ravasini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553A" w:rsidRPr="00A9553A" w:rsidRDefault="00E37AD9" w:rsidP="00A95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Arturo </w:t>
      </w:r>
      <w:proofErr w:type="spellStart"/>
      <w:r>
        <w:rPr>
          <w:rFonts w:ascii="Times New Roman" w:hAnsi="Times New Roman" w:cs="Times New Roman"/>
          <w:sz w:val="28"/>
          <w:szCs w:val="28"/>
        </w:rPr>
        <w:t>Gargioni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chiede di censire eventuali colonie e di inserire su </w:t>
      </w:r>
      <w:proofErr w:type="spellStart"/>
      <w:r>
        <w:rPr>
          <w:rFonts w:ascii="Times New Roman" w:hAnsi="Times New Roman" w:cs="Times New Roman"/>
          <w:sz w:val="28"/>
          <w:szCs w:val="28"/>
        </w:rPr>
        <w:t>ornitho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dati sulla presenza della Taccola </w:t>
      </w:r>
      <w:proofErr w:type="spellStart"/>
      <w:r w:rsidRPr="00E37AD9">
        <w:rPr>
          <w:rFonts w:ascii="Times New Roman" w:hAnsi="Times New Roman" w:cs="Times New Roman"/>
          <w:i/>
          <w:sz w:val="28"/>
          <w:szCs w:val="28"/>
        </w:rPr>
        <w:t>Corvus</w:t>
      </w:r>
      <w:proofErr w:type="spellEnd"/>
      <w:r w:rsidRPr="00E37AD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AD9">
        <w:rPr>
          <w:rFonts w:ascii="Times New Roman" w:hAnsi="Times New Roman" w:cs="Times New Roman"/>
          <w:i/>
          <w:sz w:val="28"/>
          <w:szCs w:val="28"/>
        </w:rPr>
        <w:t>monedula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provincia di Brescia, in previsione di un aggiornamento della distribuzione provinciale della specie dopo la pubblicazione del 2007.</w:t>
      </w:r>
    </w:p>
    <w:p w:rsidR="00D81ADD" w:rsidRDefault="00E37AD9" w:rsidP="00EA4D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Mauro Bailo titolare di “</w:t>
      </w:r>
      <w:proofErr w:type="spellStart"/>
      <w:r>
        <w:rPr>
          <w:rFonts w:ascii="Times New Roman" w:hAnsi="Times New Roman" w:cs="Times New Roman"/>
          <w:sz w:val="28"/>
          <w:szCs w:val="28"/>
        </w:rPr>
        <w:t>Ornitour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propone ai soci e simpatizzanti del GRA alcuni viaggi all’interno del Paleartico occidentale, quali </w:t>
      </w:r>
      <w:proofErr w:type="spellStart"/>
      <w:r>
        <w:rPr>
          <w:rFonts w:ascii="Times New Roman" w:hAnsi="Times New Roman" w:cs="Times New Roman"/>
          <w:sz w:val="28"/>
          <w:szCs w:val="28"/>
        </w:rPr>
        <w:t>Marsalam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(Mar rosso, Egitto), Georgia (Caucaso) e </w:t>
      </w:r>
      <w:r w:rsidR="00503CDA">
        <w:rPr>
          <w:rFonts w:ascii="Times New Roman" w:hAnsi="Times New Roman" w:cs="Times New Roman"/>
          <w:sz w:val="28"/>
          <w:szCs w:val="28"/>
        </w:rPr>
        <w:t xml:space="preserve">Cappadocia (Turchia). </w:t>
      </w:r>
    </w:p>
    <w:p w:rsidR="00715D5B" w:rsidRPr="002B13F4" w:rsidRDefault="00715D5B" w:rsidP="00EA4D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pomeriggio, dopo la pausa pranzo, escursione al Parco sovracomunale dello </w:t>
      </w:r>
      <w:proofErr w:type="spellStart"/>
      <w:r>
        <w:rPr>
          <w:rFonts w:ascii="Times New Roman" w:hAnsi="Times New Roman" w:cs="Times New Roman"/>
          <w:sz w:val="28"/>
          <w:szCs w:val="28"/>
        </w:rPr>
        <w:t>Strone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località Vincellate.</w:t>
      </w:r>
      <w:bookmarkStart w:id="0" w:name="_GoBack"/>
      <w:bookmarkEnd w:id="0"/>
    </w:p>
    <w:sectPr w:rsidR="00715D5B" w:rsidRPr="002B13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47CAB"/>
    <w:multiLevelType w:val="hybridMultilevel"/>
    <w:tmpl w:val="22E28078"/>
    <w:lvl w:ilvl="0" w:tplc="0B24A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CC5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B23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1EA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C7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D0F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881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3EA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F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0C"/>
    <w:rsid w:val="000C5A0C"/>
    <w:rsid w:val="00124AE9"/>
    <w:rsid w:val="00191AAB"/>
    <w:rsid w:val="00200D24"/>
    <w:rsid w:val="002141B0"/>
    <w:rsid w:val="00253E45"/>
    <w:rsid w:val="002B13F4"/>
    <w:rsid w:val="00503CDA"/>
    <w:rsid w:val="005B1365"/>
    <w:rsid w:val="006023D9"/>
    <w:rsid w:val="006A1152"/>
    <w:rsid w:val="00715D5B"/>
    <w:rsid w:val="007A4ABD"/>
    <w:rsid w:val="00824D49"/>
    <w:rsid w:val="00916F51"/>
    <w:rsid w:val="00982FEF"/>
    <w:rsid w:val="00A9553A"/>
    <w:rsid w:val="00B37D36"/>
    <w:rsid w:val="00BD75FA"/>
    <w:rsid w:val="00D54B74"/>
    <w:rsid w:val="00D703BD"/>
    <w:rsid w:val="00D81ADD"/>
    <w:rsid w:val="00E37AD9"/>
    <w:rsid w:val="00EA4D66"/>
    <w:rsid w:val="00FC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0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24AE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0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24AE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4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25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30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lani.emanuele@alice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emanuele.forlani@yahoo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yninus@alice.it" TargetMode="External"/><Relationship Id="rId11" Type="http://schemas.openxmlformats.org/officeDocument/2006/relationships/hyperlink" Target="mailto:gargionia@alic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Ezio</dc:creator>
  <cp:lastModifiedBy>Ezio</cp:lastModifiedBy>
  <cp:revision>15</cp:revision>
  <dcterms:created xsi:type="dcterms:W3CDTF">2014-04-13T20:40:00Z</dcterms:created>
  <dcterms:modified xsi:type="dcterms:W3CDTF">2014-05-05T20:03:00Z</dcterms:modified>
</cp:coreProperties>
</file>